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A46" w:rsidRDefault="0043118B">
      <w:r>
        <w:rPr>
          <w:noProof/>
        </w:rPr>
        <w:drawing>
          <wp:inline distT="0" distB="0" distL="0" distR="0">
            <wp:extent cx="3159125" cy="781685"/>
            <wp:effectExtent l="1905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cstate="print"/>
                    <a:srcRect/>
                    <a:stretch>
                      <a:fillRect/>
                    </a:stretch>
                  </pic:blipFill>
                  <pic:spPr bwMode="auto">
                    <a:xfrm>
                      <a:off x="0" y="0"/>
                      <a:ext cx="3159125" cy="781685"/>
                    </a:xfrm>
                    <a:prstGeom prst="rect">
                      <a:avLst/>
                    </a:prstGeom>
                    <a:noFill/>
                    <a:ln w="9525">
                      <a:noFill/>
                      <a:miter lim="800000"/>
                      <a:headEnd/>
                      <a:tailEnd/>
                    </a:ln>
                  </pic:spPr>
                </pic:pic>
              </a:graphicData>
            </a:graphic>
          </wp:inline>
        </w:drawing>
      </w:r>
    </w:p>
    <w:p w:rsidR="0043118B" w:rsidRDefault="0043118B">
      <w:r>
        <w:t>A Learning Module is an organized collection of course content that includes a table of contents. Learning modules are organized sections of content on Blackboard that contain similar topics. For example, you can deposit files, links, and exam content in specific unit-based modules. Or, you can use the learning modules to group like content such as "American Literature before the Civil War" or "Mammals". With the learning modules, you can include documents, exams, blogs, and discussion boards; assign groups; and even add textbooks for specific units. Learning Modules also allow you to keep your students on track through specific units. You can set up Sequential Viewing of content, moving your students along as you progress. This setting will cause some items not to open until students have opened others.</w:t>
      </w:r>
    </w:p>
    <w:p w:rsidR="0043118B" w:rsidRPr="0043118B" w:rsidRDefault="0043118B" w:rsidP="0043118B">
      <w:pPr>
        <w:spacing w:before="100" w:beforeAutospacing="1" w:after="100" w:afterAutospacing="1" w:line="240" w:lineRule="auto"/>
        <w:outlineLvl w:val="1"/>
        <w:rPr>
          <w:rFonts w:ascii="Times New Roman" w:eastAsia="Times New Roman" w:hAnsi="Times New Roman" w:cs="Times New Roman"/>
          <w:b/>
          <w:bCs/>
          <w:sz w:val="36"/>
          <w:szCs w:val="36"/>
        </w:rPr>
      </w:pPr>
      <w:r w:rsidRPr="0043118B">
        <w:rPr>
          <w:rFonts w:ascii="Times New Roman" w:eastAsia="Times New Roman" w:hAnsi="Times New Roman" w:cs="Times New Roman"/>
          <w:b/>
          <w:bCs/>
          <w:sz w:val="36"/>
          <w:szCs w:val="36"/>
        </w:rPr>
        <w:t>To add a learning module</w:t>
      </w:r>
    </w:p>
    <w:p w:rsidR="0043118B" w:rsidRPr="0043118B" w:rsidRDefault="0043118B" w:rsidP="0043118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t xml:space="preserve">In the </w:t>
      </w:r>
      <w:r w:rsidRPr="0043118B">
        <w:rPr>
          <w:rFonts w:ascii="Times New Roman" w:eastAsia="Times New Roman" w:hAnsi="Times New Roman" w:cs="Times New Roman"/>
          <w:b/>
          <w:bCs/>
          <w:sz w:val="24"/>
          <w:szCs w:val="24"/>
        </w:rPr>
        <w:t>Course Menu</w:t>
      </w:r>
      <w:r w:rsidRPr="0043118B">
        <w:rPr>
          <w:rFonts w:ascii="Times New Roman" w:eastAsia="Times New Roman" w:hAnsi="Times New Roman" w:cs="Times New Roman"/>
          <w:sz w:val="24"/>
          <w:szCs w:val="24"/>
        </w:rPr>
        <w:t xml:space="preserve">, click the </w:t>
      </w:r>
      <w:r w:rsidRPr="0043118B">
        <w:rPr>
          <w:rFonts w:ascii="Times New Roman" w:eastAsia="Times New Roman" w:hAnsi="Times New Roman" w:cs="Times New Roman"/>
          <w:b/>
          <w:bCs/>
          <w:sz w:val="24"/>
          <w:szCs w:val="24"/>
        </w:rPr>
        <w:t>Content Area</w:t>
      </w:r>
      <w:r w:rsidRPr="0043118B">
        <w:rPr>
          <w:rFonts w:ascii="Times New Roman" w:eastAsia="Times New Roman" w:hAnsi="Times New Roman" w:cs="Times New Roman"/>
          <w:sz w:val="24"/>
          <w:szCs w:val="24"/>
        </w:rPr>
        <w:t xml:space="preserve"> where you want to add a Learning Module.</w:t>
      </w:r>
      <w:r w:rsidRPr="0043118B">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587500" cy="855980"/>
            <wp:effectExtent l="19050" t="0" r="0" b="0"/>
            <wp:docPr id="1" name="Picture 1" descr="https://experts.missouristate.edu/download/attachments/29593535/contentcoursemenus.png?version=1&amp;modificationDate=129122182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xperts.missouristate.edu/download/attachments/29593535/contentcoursemenus.png?version=1&amp;modificationDate=1291221820067"/>
                    <pic:cNvPicPr>
                      <a:picLocks noChangeAspect="1" noChangeArrowheads="1"/>
                    </pic:cNvPicPr>
                  </pic:nvPicPr>
                  <pic:blipFill>
                    <a:blip r:embed="rId6" cstate="print"/>
                    <a:srcRect/>
                    <a:stretch>
                      <a:fillRect/>
                    </a:stretch>
                  </pic:blipFill>
                  <pic:spPr bwMode="auto">
                    <a:xfrm>
                      <a:off x="0" y="0"/>
                      <a:ext cx="1587500" cy="855980"/>
                    </a:xfrm>
                    <a:prstGeom prst="rect">
                      <a:avLst/>
                    </a:prstGeom>
                    <a:noFill/>
                    <a:ln w="9525">
                      <a:noFill/>
                      <a:miter lim="800000"/>
                      <a:headEnd/>
                      <a:tailEnd/>
                    </a:ln>
                  </pic:spPr>
                </pic:pic>
              </a:graphicData>
            </a:graphic>
          </wp:inline>
        </w:drawing>
      </w:r>
    </w:p>
    <w:p w:rsidR="0043118B" w:rsidRPr="0043118B" w:rsidRDefault="0043118B" w:rsidP="0043118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t xml:space="preserve">Point to </w:t>
      </w:r>
      <w:r w:rsidRPr="0043118B">
        <w:rPr>
          <w:rFonts w:ascii="Times New Roman" w:eastAsia="Times New Roman" w:hAnsi="Times New Roman" w:cs="Times New Roman"/>
          <w:b/>
          <w:bCs/>
          <w:sz w:val="24"/>
          <w:szCs w:val="24"/>
        </w:rPr>
        <w:t>Build Content</w:t>
      </w:r>
      <w:r w:rsidRPr="0043118B">
        <w:rPr>
          <w:rFonts w:ascii="Times New Roman" w:eastAsia="Times New Roman" w:hAnsi="Times New Roman" w:cs="Times New Roman"/>
          <w:sz w:val="24"/>
          <w:szCs w:val="24"/>
        </w:rPr>
        <w:t xml:space="preserve">, and then click </w:t>
      </w:r>
      <w:r w:rsidRPr="0043118B">
        <w:rPr>
          <w:rFonts w:ascii="Times New Roman" w:eastAsia="Times New Roman" w:hAnsi="Times New Roman" w:cs="Times New Roman"/>
          <w:b/>
          <w:bCs/>
          <w:sz w:val="24"/>
          <w:szCs w:val="24"/>
        </w:rPr>
        <w:t>Learning Module</w:t>
      </w:r>
      <w:r w:rsidRPr="0043118B">
        <w:rPr>
          <w:rFonts w:ascii="Times New Roman" w:eastAsia="Times New Roman" w:hAnsi="Times New Roman" w:cs="Times New Roman"/>
          <w:sz w:val="24"/>
          <w:szCs w:val="24"/>
        </w:rPr>
        <w:t xml:space="preserve">. You will see the </w:t>
      </w:r>
      <w:r w:rsidRPr="0043118B">
        <w:rPr>
          <w:rFonts w:ascii="Times New Roman" w:eastAsia="Times New Roman" w:hAnsi="Times New Roman" w:cs="Times New Roman"/>
          <w:b/>
          <w:bCs/>
          <w:sz w:val="24"/>
          <w:szCs w:val="24"/>
        </w:rPr>
        <w:t>Create Learning Module</w:t>
      </w:r>
      <w:r w:rsidRPr="0043118B">
        <w:rPr>
          <w:rFonts w:ascii="Times New Roman" w:eastAsia="Times New Roman" w:hAnsi="Times New Roman" w:cs="Times New Roman"/>
          <w:sz w:val="24"/>
          <w:szCs w:val="24"/>
        </w:rPr>
        <w:t xml:space="preserve"> page.</w:t>
      </w:r>
      <w:r w:rsidRPr="0043118B">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845310" cy="3283585"/>
            <wp:effectExtent l="19050" t="0" r="2540" b="0"/>
            <wp:docPr id="2" name="Picture 2" descr="https://experts.missouristate.edu/download/attachments/29593535/pointtoandclicklearning.png?version=1&amp;modificationDate=129122187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xperts.missouristate.edu/download/attachments/29593535/pointtoandclicklearning.png?version=1&amp;modificationDate=1291221871583"/>
                    <pic:cNvPicPr>
                      <a:picLocks noChangeAspect="1" noChangeArrowheads="1"/>
                    </pic:cNvPicPr>
                  </pic:nvPicPr>
                  <pic:blipFill>
                    <a:blip r:embed="rId7" cstate="print"/>
                    <a:srcRect/>
                    <a:stretch>
                      <a:fillRect/>
                    </a:stretch>
                  </pic:blipFill>
                  <pic:spPr bwMode="auto">
                    <a:xfrm>
                      <a:off x="0" y="0"/>
                      <a:ext cx="1845310" cy="3283585"/>
                    </a:xfrm>
                    <a:prstGeom prst="rect">
                      <a:avLst/>
                    </a:prstGeom>
                    <a:noFill/>
                    <a:ln w="9525">
                      <a:noFill/>
                      <a:miter lim="800000"/>
                      <a:headEnd/>
                      <a:tailEnd/>
                    </a:ln>
                  </pic:spPr>
                </pic:pic>
              </a:graphicData>
            </a:graphic>
          </wp:inline>
        </w:drawing>
      </w:r>
    </w:p>
    <w:p w:rsidR="0043118B" w:rsidRPr="0043118B" w:rsidRDefault="0043118B" w:rsidP="0043118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lastRenderedPageBreak/>
        <w:t xml:space="preserve">In the </w:t>
      </w:r>
      <w:r w:rsidRPr="0043118B">
        <w:rPr>
          <w:rFonts w:ascii="Times New Roman" w:eastAsia="Times New Roman" w:hAnsi="Times New Roman" w:cs="Times New Roman"/>
          <w:b/>
          <w:bCs/>
          <w:sz w:val="24"/>
          <w:szCs w:val="24"/>
        </w:rPr>
        <w:t>Name</w:t>
      </w:r>
      <w:r w:rsidRPr="0043118B">
        <w:rPr>
          <w:rFonts w:ascii="Times New Roman" w:eastAsia="Times New Roman" w:hAnsi="Times New Roman" w:cs="Times New Roman"/>
          <w:sz w:val="24"/>
          <w:szCs w:val="24"/>
        </w:rPr>
        <w:t xml:space="preserve"> box, type a name for your learning module.</w:t>
      </w:r>
      <w:r w:rsidRPr="0043118B">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4222750" cy="540385"/>
            <wp:effectExtent l="19050" t="0" r="6350" b="0"/>
            <wp:docPr id="3" name="Picture 3" descr="https://experts.missouristate.edu/download/attachments/29593535/addlearningmodname.png?version=1&amp;modificationDate=129122191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xperts.missouristate.edu/download/attachments/29593535/addlearningmodname.png?version=1&amp;modificationDate=1291221911570"/>
                    <pic:cNvPicPr>
                      <a:picLocks noChangeAspect="1" noChangeArrowheads="1"/>
                    </pic:cNvPicPr>
                  </pic:nvPicPr>
                  <pic:blipFill>
                    <a:blip r:embed="rId8" cstate="print"/>
                    <a:srcRect/>
                    <a:stretch>
                      <a:fillRect/>
                    </a:stretch>
                  </pic:blipFill>
                  <pic:spPr bwMode="auto">
                    <a:xfrm>
                      <a:off x="0" y="0"/>
                      <a:ext cx="4222750" cy="540385"/>
                    </a:xfrm>
                    <a:prstGeom prst="rect">
                      <a:avLst/>
                    </a:prstGeom>
                    <a:noFill/>
                    <a:ln w="9525">
                      <a:noFill/>
                      <a:miter lim="800000"/>
                      <a:headEnd/>
                      <a:tailEnd/>
                    </a:ln>
                  </pic:spPr>
                </pic:pic>
              </a:graphicData>
            </a:graphic>
          </wp:inline>
        </w:drawing>
      </w:r>
    </w:p>
    <w:p w:rsidR="0043118B" w:rsidRPr="0043118B" w:rsidRDefault="0043118B" w:rsidP="0043118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t xml:space="preserve">In the </w:t>
      </w:r>
      <w:r w:rsidRPr="0043118B">
        <w:rPr>
          <w:rFonts w:ascii="Times New Roman" w:eastAsia="Times New Roman" w:hAnsi="Times New Roman" w:cs="Times New Roman"/>
          <w:b/>
          <w:bCs/>
          <w:sz w:val="24"/>
          <w:szCs w:val="24"/>
        </w:rPr>
        <w:t>Text Area</w:t>
      </w:r>
      <w:r w:rsidRPr="0043118B">
        <w:rPr>
          <w:rFonts w:ascii="Times New Roman" w:eastAsia="Times New Roman" w:hAnsi="Times New Roman" w:cs="Times New Roman"/>
          <w:sz w:val="24"/>
          <w:szCs w:val="24"/>
        </w:rPr>
        <w:t>, type a description for your learning module, if you wish.</w:t>
      </w:r>
    </w:p>
    <w:p w:rsidR="0043118B" w:rsidRPr="0043118B" w:rsidRDefault="0043118B" w:rsidP="0043118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t xml:space="preserve">Under </w:t>
      </w:r>
      <w:r w:rsidRPr="0043118B">
        <w:rPr>
          <w:rFonts w:ascii="Times New Roman" w:eastAsia="Times New Roman" w:hAnsi="Times New Roman" w:cs="Times New Roman"/>
          <w:b/>
          <w:bCs/>
          <w:sz w:val="24"/>
          <w:szCs w:val="24"/>
        </w:rPr>
        <w:t>Availability</w:t>
      </w:r>
      <w:r w:rsidRPr="0043118B">
        <w:rPr>
          <w:rFonts w:ascii="Times New Roman" w:eastAsia="Times New Roman" w:hAnsi="Times New Roman" w:cs="Times New Roman"/>
          <w:sz w:val="24"/>
          <w:szCs w:val="24"/>
        </w:rPr>
        <w:t xml:space="preserve">, select </w:t>
      </w:r>
      <w:r w:rsidRPr="0043118B">
        <w:rPr>
          <w:rFonts w:ascii="Times New Roman" w:eastAsia="Times New Roman" w:hAnsi="Times New Roman" w:cs="Times New Roman"/>
          <w:b/>
          <w:bCs/>
          <w:sz w:val="24"/>
          <w:szCs w:val="24"/>
        </w:rPr>
        <w:t>Permit Users to View this Content.</w:t>
      </w:r>
      <w:r w:rsidRPr="0043118B">
        <w:rPr>
          <w:rFonts w:ascii="Times New Roman" w:eastAsia="Times New Roman" w:hAnsi="Times New Roman" w:cs="Times New Roman"/>
          <w:sz w:val="24"/>
          <w:szCs w:val="24"/>
        </w:rPr>
        <w:br/>
      </w:r>
      <w:r w:rsidRPr="0043118B">
        <w:rPr>
          <w:rFonts w:ascii="Times New Roman" w:eastAsia="Times New Roman" w:hAnsi="Times New Roman" w:cs="Times New Roman"/>
          <w:b/>
          <w:bCs/>
          <w:sz w:val="24"/>
          <w:szCs w:val="24"/>
        </w:rPr>
        <w:t>-OR</w:t>
      </w:r>
      <w:r w:rsidRPr="0043118B">
        <w:rPr>
          <w:rFonts w:ascii="Times New Roman" w:eastAsia="Times New Roman" w:hAnsi="Times New Roman" w:cs="Times New Roman"/>
          <w:sz w:val="24"/>
          <w:szCs w:val="24"/>
        </w:rPr>
        <w:t xml:space="preserve">- </w:t>
      </w:r>
      <w:r w:rsidRPr="0043118B">
        <w:rPr>
          <w:rFonts w:ascii="Times New Roman" w:eastAsia="Times New Roman" w:hAnsi="Times New Roman" w:cs="Times New Roman"/>
          <w:b/>
          <w:bCs/>
          <w:sz w:val="24"/>
          <w:szCs w:val="24"/>
        </w:rPr>
        <w:t>Select Date and Time Restrictions</w:t>
      </w:r>
      <w:r w:rsidRPr="0043118B">
        <w:rPr>
          <w:rFonts w:ascii="Times New Roman" w:eastAsia="Times New Roman" w:hAnsi="Times New Roman" w:cs="Times New Roman"/>
          <w:sz w:val="24"/>
          <w:szCs w:val="24"/>
        </w:rPr>
        <w:t xml:space="preserve"> to display the learning module after a certain point in time.</w:t>
      </w:r>
      <w:r w:rsidRPr="0043118B">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5203825" cy="1654175"/>
            <wp:effectExtent l="19050" t="0" r="0" b="0"/>
            <wp:docPr id="4" name="Picture 4" descr="https://experts.missouristate.edu/download/attachments/29593535/availabilitylearningmod.png?version=1&amp;modificationDate=1291222179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xperts.missouristate.edu/download/attachments/29593535/availabilitylearningmod.png?version=1&amp;modificationDate=1291222179300"/>
                    <pic:cNvPicPr>
                      <a:picLocks noChangeAspect="1" noChangeArrowheads="1"/>
                    </pic:cNvPicPr>
                  </pic:nvPicPr>
                  <pic:blipFill>
                    <a:blip r:embed="rId9" cstate="print"/>
                    <a:srcRect/>
                    <a:stretch>
                      <a:fillRect/>
                    </a:stretch>
                  </pic:blipFill>
                  <pic:spPr bwMode="auto">
                    <a:xfrm>
                      <a:off x="0" y="0"/>
                      <a:ext cx="5203825" cy="1654175"/>
                    </a:xfrm>
                    <a:prstGeom prst="rect">
                      <a:avLst/>
                    </a:prstGeom>
                    <a:noFill/>
                    <a:ln w="9525">
                      <a:noFill/>
                      <a:miter lim="800000"/>
                      <a:headEnd/>
                      <a:tailEnd/>
                    </a:ln>
                  </pic:spPr>
                </pic:pic>
              </a:graphicData>
            </a:graphic>
          </wp:inline>
        </w:drawing>
      </w:r>
    </w:p>
    <w:p w:rsidR="0043118B" w:rsidRPr="0043118B" w:rsidRDefault="0043118B" w:rsidP="0043118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t xml:space="preserve">Under </w:t>
      </w:r>
      <w:r w:rsidRPr="0043118B">
        <w:rPr>
          <w:rFonts w:ascii="Times New Roman" w:eastAsia="Times New Roman" w:hAnsi="Times New Roman" w:cs="Times New Roman"/>
          <w:b/>
          <w:bCs/>
          <w:sz w:val="24"/>
          <w:szCs w:val="24"/>
        </w:rPr>
        <w:t>View</w:t>
      </w:r>
      <w:r w:rsidRPr="0043118B">
        <w:rPr>
          <w:rFonts w:ascii="Times New Roman" w:eastAsia="Times New Roman" w:hAnsi="Times New Roman" w:cs="Times New Roman"/>
          <w:sz w:val="24"/>
          <w:szCs w:val="24"/>
        </w:rPr>
        <w:t xml:space="preserve">, select </w:t>
      </w:r>
      <w:r w:rsidRPr="0043118B">
        <w:rPr>
          <w:rFonts w:ascii="Times New Roman" w:eastAsia="Times New Roman" w:hAnsi="Times New Roman" w:cs="Times New Roman"/>
          <w:b/>
          <w:bCs/>
          <w:sz w:val="24"/>
          <w:szCs w:val="24"/>
        </w:rPr>
        <w:t>Enforce Sequential Viewing of this Module</w:t>
      </w:r>
      <w:r w:rsidRPr="0043118B">
        <w:rPr>
          <w:rFonts w:ascii="Times New Roman" w:eastAsia="Times New Roman" w:hAnsi="Times New Roman" w:cs="Times New Roman"/>
          <w:sz w:val="24"/>
          <w:szCs w:val="24"/>
        </w:rPr>
        <w:t xml:space="preserve"> if you wish.</w:t>
      </w:r>
    </w:p>
    <w:p w:rsidR="0043118B" w:rsidRPr="0043118B" w:rsidRDefault="0043118B" w:rsidP="0043118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t xml:space="preserve">Set your </w:t>
      </w:r>
      <w:r w:rsidRPr="0043118B">
        <w:rPr>
          <w:rFonts w:ascii="Times New Roman" w:eastAsia="Times New Roman" w:hAnsi="Times New Roman" w:cs="Times New Roman"/>
          <w:b/>
          <w:bCs/>
          <w:sz w:val="24"/>
          <w:szCs w:val="24"/>
        </w:rPr>
        <w:t>Table of Contents</w:t>
      </w:r>
      <w:r w:rsidRPr="0043118B">
        <w:rPr>
          <w:rFonts w:ascii="Times New Roman" w:eastAsia="Times New Roman" w:hAnsi="Times New Roman" w:cs="Times New Roman"/>
          <w:sz w:val="24"/>
          <w:szCs w:val="24"/>
        </w:rPr>
        <w:t xml:space="preserve"> settings, note that you do not have to use a table of contents for your learning modules.</w:t>
      </w:r>
      <w:r w:rsidRPr="0043118B">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3125470" cy="3283585"/>
            <wp:effectExtent l="19050" t="0" r="0" b="0"/>
            <wp:docPr id="5" name="Picture 5" descr="https://experts.missouristate.edu/download/attachments/29593535/viewandtoc.png?version=1&amp;modificationDate=1291222202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xperts.missouristate.edu/download/attachments/29593535/viewandtoc.png?version=1&amp;modificationDate=1291222202707"/>
                    <pic:cNvPicPr>
                      <a:picLocks noChangeAspect="1" noChangeArrowheads="1"/>
                    </pic:cNvPicPr>
                  </pic:nvPicPr>
                  <pic:blipFill>
                    <a:blip r:embed="rId10" cstate="print"/>
                    <a:srcRect/>
                    <a:stretch>
                      <a:fillRect/>
                    </a:stretch>
                  </pic:blipFill>
                  <pic:spPr bwMode="auto">
                    <a:xfrm>
                      <a:off x="0" y="0"/>
                      <a:ext cx="3125470" cy="3283585"/>
                    </a:xfrm>
                    <a:prstGeom prst="rect">
                      <a:avLst/>
                    </a:prstGeom>
                    <a:noFill/>
                    <a:ln w="9525">
                      <a:noFill/>
                      <a:miter lim="800000"/>
                      <a:headEnd/>
                      <a:tailEnd/>
                    </a:ln>
                  </pic:spPr>
                </pic:pic>
              </a:graphicData>
            </a:graphic>
          </wp:inline>
        </w:drawing>
      </w:r>
    </w:p>
    <w:p w:rsidR="0043118B" w:rsidRPr="0043118B" w:rsidRDefault="0043118B" w:rsidP="0043118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t xml:space="preserve">When you are finished, click </w:t>
      </w:r>
      <w:r w:rsidRPr="0043118B">
        <w:rPr>
          <w:rFonts w:ascii="Times New Roman" w:eastAsia="Times New Roman" w:hAnsi="Times New Roman" w:cs="Times New Roman"/>
          <w:b/>
          <w:bCs/>
          <w:sz w:val="24"/>
          <w:szCs w:val="24"/>
        </w:rPr>
        <w:t>Submit</w:t>
      </w:r>
      <w:r w:rsidRPr="0043118B">
        <w:rPr>
          <w:rFonts w:ascii="Times New Roman" w:eastAsia="Times New Roman" w:hAnsi="Times New Roman" w:cs="Times New Roman"/>
          <w:sz w:val="24"/>
          <w:szCs w:val="24"/>
        </w:rPr>
        <w:t xml:space="preserve">. You will get a green confirmation message on the main </w:t>
      </w:r>
      <w:r w:rsidRPr="0043118B">
        <w:rPr>
          <w:rFonts w:ascii="Times New Roman" w:eastAsia="Times New Roman" w:hAnsi="Times New Roman" w:cs="Times New Roman"/>
          <w:b/>
          <w:bCs/>
          <w:sz w:val="24"/>
          <w:szCs w:val="24"/>
        </w:rPr>
        <w:t>Content Area</w:t>
      </w:r>
      <w:r w:rsidRPr="0043118B">
        <w:rPr>
          <w:rFonts w:ascii="Times New Roman" w:eastAsia="Times New Roman" w:hAnsi="Times New Roman" w:cs="Times New Roman"/>
          <w:sz w:val="24"/>
          <w:szCs w:val="24"/>
        </w:rPr>
        <w:t>.</w:t>
      </w:r>
    </w:p>
    <w:p w:rsidR="0043118B" w:rsidRPr="0043118B" w:rsidRDefault="0043118B" w:rsidP="0043118B">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CreatingaLearningModule-Toaddcontenttoal"/>
      <w:bookmarkEnd w:id="0"/>
      <w:r w:rsidRPr="0043118B">
        <w:rPr>
          <w:rFonts w:ascii="Times New Roman" w:eastAsia="Times New Roman" w:hAnsi="Times New Roman" w:cs="Times New Roman"/>
          <w:b/>
          <w:bCs/>
          <w:sz w:val="36"/>
          <w:szCs w:val="36"/>
        </w:rPr>
        <w:t>To add content to a learning module</w:t>
      </w:r>
    </w:p>
    <w:p w:rsidR="0043118B" w:rsidRPr="0043118B" w:rsidRDefault="0043118B" w:rsidP="0043118B">
      <w:p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lastRenderedPageBreak/>
        <w:t>Once you have a Learning Module added to a content area, you can fill the module with relevant materials. For some classes, this may include entire units of information, activities, and tests; for others, it may only include some group activities and collaborative venues.</w:t>
      </w:r>
    </w:p>
    <w:p w:rsidR="0043118B" w:rsidRPr="0043118B" w:rsidRDefault="0043118B" w:rsidP="0043118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t xml:space="preserve">Click the </w:t>
      </w:r>
      <w:r w:rsidRPr="0043118B">
        <w:rPr>
          <w:rFonts w:ascii="Times New Roman" w:eastAsia="Times New Roman" w:hAnsi="Times New Roman" w:cs="Times New Roman"/>
          <w:b/>
          <w:bCs/>
          <w:sz w:val="24"/>
          <w:szCs w:val="24"/>
        </w:rPr>
        <w:t>Learning Unit</w:t>
      </w:r>
      <w:r w:rsidRPr="0043118B">
        <w:rPr>
          <w:rFonts w:ascii="Times New Roman" w:eastAsia="Times New Roman" w:hAnsi="Times New Roman" w:cs="Times New Roman"/>
          <w:sz w:val="24"/>
          <w:szCs w:val="24"/>
        </w:rPr>
        <w:t xml:space="preserve"> you want to add content to.</w:t>
      </w:r>
    </w:p>
    <w:p w:rsidR="0043118B" w:rsidRPr="0043118B" w:rsidRDefault="0043118B" w:rsidP="0043118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t xml:space="preserve">Point to the </w:t>
      </w:r>
      <w:r w:rsidRPr="0043118B">
        <w:rPr>
          <w:rFonts w:ascii="Times New Roman" w:eastAsia="Times New Roman" w:hAnsi="Times New Roman" w:cs="Times New Roman"/>
          <w:b/>
          <w:bCs/>
          <w:sz w:val="24"/>
          <w:szCs w:val="24"/>
        </w:rPr>
        <w:t>Content list</w:t>
      </w:r>
      <w:r w:rsidRPr="0043118B">
        <w:rPr>
          <w:rFonts w:ascii="Times New Roman" w:eastAsia="Times New Roman" w:hAnsi="Times New Roman" w:cs="Times New Roman"/>
          <w:sz w:val="24"/>
          <w:szCs w:val="24"/>
        </w:rPr>
        <w:t xml:space="preserve"> of your choice (Build Content, Create Assessment, Add Interactive Tool, Assign Textbook), and then click the item you wish to add.</w:t>
      </w:r>
      <w:r w:rsidRPr="0043118B">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895475" cy="947420"/>
            <wp:effectExtent l="19050" t="0" r="9525" b="0"/>
            <wp:docPr id="6" name="Picture 6" descr="https://experts.missouristate.edu/download/attachments/29593535/buildcontentaddfile.png?version=1&amp;modificationDate=12912222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xperts.missouristate.edu/download/attachments/29593535/buildcontentaddfile.png?version=1&amp;modificationDate=1291222268100"/>
                    <pic:cNvPicPr>
                      <a:picLocks noChangeAspect="1" noChangeArrowheads="1"/>
                    </pic:cNvPicPr>
                  </pic:nvPicPr>
                  <pic:blipFill>
                    <a:blip r:embed="rId11" cstate="print"/>
                    <a:srcRect/>
                    <a:stretch>
                      <a:fillRect/>
                    </a:stretch>
                  </pic:blipFill>
                  <pic:spPr bwMode="auto">
                    <a:xfrm>
                      <a:off x="0" y="0"/>
                      <a:ext cx="1895475" cy="947420"/>
                    </a:xfrm>
                    <a:prstGeom prst="rect">
                      <a:avLst/>
                    </a:prstGeom>
                    <a:noFill/>
                    <a:ln w="9525">
                      <a:noFill/>
                      <a:miter lim="800000"/>
                      <a:headEnd/>
                      <a:tailEnd/>
                    </a:ln>
                  </pic:spPr>
                </pic:pic>
              </a:graphicData>
            </a:graphic>
          </wp:inline>
        </w:drawing>
      </w:r>
    </w:p>
    <w:p w:rsidR="0043118B" w:rsidRPr="0043118B" w:rsidRDefault="0043118B" w:rsidP="0043118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t>Complete the information for the content you wish to add. Note that different types of content will require different settings. To refresh on how to set up a specific content item, see the appropriate wiki page.</w:t>
      </w:r>
      <w:r w:rsidRPr="0043118B">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4887595" cy="2684780"/>
            <wp:effectExtent l="19050" t="0" r="8255" b="0"/>
            <wp:docPr id="7" name="Picture 7" descr="https://experts.missouristate.edu/download/attachments/29593535/selectfileaddfilecontent.png?version=1&amp;modificationDate=1291222305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xperts.missouristate.edu/download/attachments/29593535/selectfileaddfilecontent.png?version=1&amp;modificationDate=1291222305133"/>
                    <pic:cNvPicPr>
                      <a:picLocks noChangeAspect="1" noChangeArrowheads="1"/>
                    </pic:cNvPicPr>
                  </pic:nvPicPr>
                  <pic:blipFill>
                    <a:blip r:embed="rId12" cstate="print"/>
                    <a:srcRect/>
                    <a:stretch>
                      <a:fillRect/>
                    </a:stretch>
                  </pic:blipFill>
                  <pic:spPr bwMode="auto">
                    <a:xfrm>
                      <a:off x="0" y="0"/>
                      <a:ext cx="4887595" cy="2684780"/>
                    </a:xfrm>
                    <a:prstGeom prst="rect">
                      <a:avLst/>
                    </a:prstGeom>
                    <a:noFill/>
                    <a:ln w="9525">
                      <a:noFill/>
                      <a:miter lim="800000"/>
                      <a:headEnd/>
                      <a:tailEnd/>
                    </a:ln>
                  </pic:spPr>
                </pic:pic>
              </a:graphicData>
            </a:graphic>
          </wp:inline>
        </w:drawing>
      </w:r>
    </w:p>
    <w:p w:rsidR="0043118B" w:rsidRPr="0043118B" w:rsidRDefault="0043118B" w:rsidP="0043118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3118B">
        <w:rPr>
          <w:rFonts w:ascii="Times New Roman" w:eastAsia="Times New Roman" w:hAnsi="Times New Roman" w:cs="Times New Roman"/>
          <w:sz w:val="24"/>
          <w:szCs w:val="24"/>
        </w:rPr>
        <w:t xml:space="preserve">When you have completed the settings, click </w:t>
      </w:r>
      <w:r w:rsidRPr="0043118B">
        <w:rPr>
          <w:rFonts w:ascii="Times New Roman" w:eastAsia="Times New Roman" w:hAnsi="Times New Roman" w:cs="Times New Roman"/>
          <w:b/>
          <w:bCs/>
          <w:sz w:val="24"/>
          <w:szCs w:val="24"/>
        </w:rPr>
        <w:t>Submit</w:t>
      </w:r>
      <w:r w:rsidRPr="0043118B">
        <w:rPr>
          <w:rFonts w:ascii="Times New Roman" w:eastAsia="Times New Roman" w:hAnsi="Times New Roman" w:cs="Times New Roman"/>
          <w:sz w:val="24"/>
          <w:szCs w:val="24"/>
        </w:rPr>
        <w:t>.</w:t>
      </w:r>
    </w:p>
    <w:p w:rsidR="0043118B" w:rsidRDefault="0043118B"/>
    <w:sectPr w:rsidR="0043118B" w:rsidSect="005E2A4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F576F"/>
    <w:multiLevelType w:val="multilevel"/>
    <w:tmpl w:val="EDF69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0D52B28"/>
    <w:multiLevelType w:val="multilevel"/>
    <w:tmpl w:val="FA788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characterSpacingControl w:val="doNotCompress"/>
  <w:compat/>
  <w:rsids>
    <w:rsidRoot w:val="0043118B"/>
    <w:rsid w:val="0043118B"/>
    <w:rsid w:val="005E2A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A46"/>
  </w:style>
  <w:style w:type="paragraph" w:styleId="Heading2">
    <w:name w:val="heading 2"/>
    <w:basedOn w:val="Normal"/>
    <w:link w:val="Heading2Char"/>
    <w:uiPriority w:val="9"/>
    <w:qFormat/>
    <w:rsid w:val="004311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3118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3118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1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11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1750271">
      <w:bodyDiv w:val="1"/>
      <w:marLeft w:val="0"/>
      <w:marRight w:val="0"/>
      <w:marTop w:val="0"/>
      <w:marBottom w:val="0"/>
      <w:divBdr>
        <w:top w:val="none" w:sz="0" w:space="0" w:color="auto"/>
        <w:left w:val="none" w:sz="0" w:space="0" w:color="auto"/>
        <w:bottom w:val="none" w:sz="0" w:space="0" w:color="auto"/>
        <w:right w:val="none" w:sz="0" w:space="0" w:color="auto"/>
      </w:divBdr>
      <w:divsChild>
        <w:div w:id="12964476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360</Words>
  <Characters>2056</Characters>
  <Application>Microsoft Office Word</Application>
  <DocSecurity>0</DocSecurity>
  <Lines>17</Lines>
  <Paragraphs>4</Paragraphs>
  <ScaleCrop>false</ScaleCrop>
  <Company>BHU</Company>
  <LinksUpToDate>false</LinksUpToDate>
  <CharactersWithSpaces>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lilana avery</dc:creator>
  <cp:keywords/>
  <dc:description/>
  <cp:lastModifiedBy>lilana avery</cp:lastModifiedBy>
  <cp:revision>1</cp:revision>
  <dcterms:created xsi:type="dcterms:W3CDTF">2011-07-14T15:31:00Z</dcterms:created>
  <dcterms:modified xsi:type="dcterms:W3CDTF">2011-07-14T15:32:00Z</dcterms:modified>
</cp:coreProperties>
</file>